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B1" w:rsidRPr="007717E7" w:rsidRDefault="00A252B1" w:rsidP="00A252B1">
      <w:pPr>
        <w:ind w:left="0"/>
        <w:jc w:val="center"/>
        <w:rPr>
          <w:rFonts w:ascii="Arial Black" w:hAnsi="Arial Black"/>
          <w:spacing w:val="0"/>
          <w:sz w:val="24"/>
        </w:rPr>
      </w:pPr>
      <w:r w:rsidRPr="007717E7">
        <w:rPr>
          <w:rFonts w:ascii="Arial Black" w:hAnsi="Arial Black"/>
          <w:spacing w:val="0"/>
          <w:sz w:val="24"/>
        </w:rPr>
        <w:t>St. Thomas High School</w:t>
      </w:r>
    </w:p>
    <w:p w:rsidR="00A252B1" w:rsidRPr="007717E7" w:rsidRDefault="00A252B1" w:rsidP="00A252B1">
      <w:pPr>
        <w:keepNext/>
        <w:ind w:left="0"/>
        <w:jc w:val="center"/>
        <w:outlineLvl w:val="1"/>
        <w:rPr>
          <w:rFonts w:ascii="Arial Black" w:hAnsi="Arial Black"/>
          <w:spacing w:val="0"/>
          <w:sz w:val="24"/>
        </w:rPr>
      </w:pPr>
      <w:r w:rsidRPr="007717E7">
        <w:rPr>
          <w:rFonts w:ascii="Arial Black" w:hAnsi="Arial Black"/>
          <w:spacing w:val="0"/>
          <w:sz w:val="24"/>
        </w:rPr>
        <w:t>Course Outline/Evaluation Criteria</w:t>
      </w:r>
    </w:p>
    <w:tbl>
      <w:tblPr>
        <w:tblW w:w="9899" w:type="dxa"/>
        <w:jc w:val="center"/>
        <w:tblLayout w:type="fixed"/>
        <w:tblLook w:val="0000"/>
      </w:tblPr>
      <w:tblGrid>
        <w:gridCol w:w="2190"/>
        <w:gridCol w:w="3660"/>
        <w:gridCol w:w="596"/>
        <w:gridCol w:w="988"/>
        <w:gridCol w:w="2465"/>
      </w:tblGrid>
      <w:tr w:rsidR="00A252B1" w:rsidRPr="007717E7">
        <w:trPr>
          <w:trHeight w:val="400"/>
          <w:jc w:val="center"/>
        </w:trPr>
        <w:tc>
          <w:tcPr>
            <w:tcW w:w="2190" w:type="dxa"/>
          </w:tcPr>
          <w:p w:rsidR="00A252B1" w:rsidRPr="007717E7" w:rsidRDefault="00A252B1" w:rsidP="007717E7">
            <w:pPr>
              <w:spacing w:before="120"/>
              <w:ind w:left="0"/>
              <w:rPr>
                <w:b/>
                <w:spacing w:val="0"/>
                <w:sz w:val="24"/>
              </w:rPr>
            </w:pPr>
            <w:r w:rsidRPr="007717E7">
              <w:rPr>
                <w:b/>
                <w:spacing w:val="0"/>
                <w:sz w:val="24"/>
              </w:rPr>
              <w:t>Teacher’s Name:</w:t>
            </w:r>
          </w:p>
        </w:tc>
        <w:tc>
          <w:tcPr>
            <w:tcW w:w="7709" w:type="dxa"/>
            <w:gridSpan w:val="4"/>
            <w:tcBorders>
              <w:bottom w:val="single" w:sz="4" w:space="0" w:color="auto"/>
            </w:tcBorders>
          </w:tcPr>
          <w:p w:rsidR="00A252B1" w:rsidRDefault="00A252B1" w:rsidP="007717E7">
            <w:pPr>
              <w:keepNext/>
              <w:spacing w:before="240" w:after="60"/>
              <w:ind w:left="0"/>
              <w:jc w:val="both"/>
              <w:outlineLvl w:val="2"/>
              <w:rPr>
                <w:rFonts w:cs="Arial"/>
                <w:bCs/>
                <w:spacing w:val="0"/>
                <w:sz w:val="26"/>
                <w:szCs w:val="26"/>
              </w:rPr>
            </w:pPr>
            <w:r>
              <w:rPr>
                <w:rFonts w:cs="Arial"/>
                <w:bCs/>
                <w:spacing w:val="0"/>
                <w:sz w:val="26"/>
                <w:szCs w:val="26"/>
              </w:rPr>
              <w:t xml:space="preserve">Amanda </w:t>
            </w:r>
            <w:proofErr w:type="gramStart"/>
            <w:r>
              <w:rPr>
                <w:rFonts w:cs="Arial"/>
                <w:bCs/>
                <w:spacing w:val="0"/>
                <w:sz w:val="26"/>
                <w:szCs w:val="26"/>
              </w:rPr>
              <w:t xml:space="preserve">Sanniti          </w:t>
            </w:r>
            <w:proofErr w:type="gramEnd"/>
            <w:hyperlink r:id="rId5" w:history="1">
              <w:r w:rsidRPr="00CC3A0B">
                <w:rPr>
                  <w:rStyle w:val="Hyperlink"/>
                  <w:rFonts w:cs="Arial"/>
                  <w:bCs/>
                  <w:spacing w:val="0"/>
                  <w:sz w:val="26"/>
                  <w:szCs w:val="26"/>
                </w:rPr>
                <w:t>asanniti02@lbpearson.ca</w:t>
              </w:r>
            </w:hyperlink>
          </w:p>
          <w:p w:rsidR="00A252B1" w:rsidRPr="007717E7" w:rsidRDefault="00A252B1" w:rsidP="007717E7">
            <w:pPr>
              <w:keepNext/>
              <w:spacing w:before="240" w:after="60"/>
              <w:ind w:left="0"/>
              <w:jc w:val="both"/>
              <w:outlineLvl w:val="2"/>
              <w:rPr>
                <w:rFonts w:cs="Arial"/>
                <w:bCs/>
                <w:spacing w:val="0"/>
                <w:sz w:val="26"/>
                <w:szCs w:val="26"/>
              </w:rPr>
            </w:pPr>
            <w:r w:rsidRPr="00593A23">
              <w:rPr>
                <w:rFonts w:cs="Arial"/>
                <w:b/>
                <w:bCs/>
                <w:spacing w:val="0"/>
                <w:sz w:val="26"/>
                <w:szCs w:val="26"/>
              </w:rPr>
              <w:t>Website:</w:t>
            </w:r>
            <w:r>
              <w:rPr>
                <w:rFonts w:cs="Arial"/>
                <w:bCs/>
                <w:spacing w:val="0"/>
                <w:sz w:val="26"/>
                <w:szCs w:val="26"/>
              </w:rPr>
              <w:t xml:space="preserve"> www.sannitiscience.weebly.com</w:t>
            </w:r>
          </w:p>
        </w:tc>
      </w:tr>
      <w:tr w:rsidR="00A252B1" w:rsidRPr="007717E7">
        <w:trPr>
          <w:cantSplit/>
          <w:trHeight w:val="400"/>
          <w:jc w:val="center"/>
        </w:trPr>
        <w:tc>
          <w:tcPr>
            <w:tcW w:w="2190" w:type="dxa"/>
          </w:tcPr>
          <w:p w:rsidR="00A252B1" w:rsidRPr="007717E7" w:rsidRDefault="00A252B1" w:rsidP="007717E7">
            <w:pPr>
              <w:spacing w:before="120"/>
              <w:ind w:left="0"/>
              <w:rPr>
                <w:b/>
                <w:spacing w:val="0"/>
                <w:sz w:val="24"/>
              </w:rPr>
            </w:pPr>
            <w:r w:rsidRPr="007717E7">
              <w:rPr>
                <w:b/>
                <w:spacing w:val="0"/>
                <w:sz w:val="24"/>
              </w:rPr>
              <w:t>Course:</w:t>
            </w:r>
          </w:p>
        </w:tc>
        <w:tc>
          <w:tcPr>
            <w:tcW w:w="4256" w:type="dxa"/>
            <w:gridSpan w:val="2"/>
            <w:tcBorders>
              <w:bottom w:val="single" w:sz="4" w:space="0" w:color="auto"/>
            </w:tcBorders>
          </w:tcPr>
          <w:p w:rsidR="00A252B1" w:rsidRPr="007717E7" w:rsidRDefault="00A252B1" w:rsidP="007717E7">
            <w:pPr>
              <w:spacing w:before="120"/>
              <w:ind w:left="0"/>
              <w:rPr>
                <w:b/>
                <w:spacing w:val="0"/>
                <w:sz w:val="24"/>
              </w:rPr>
            </w:pPr>
            <w:r>
              <w:rPr>
                <w:b/>
                <w:spacing w:val="0"/>
                <w:sz w:val="24"/>
              </w:rPr>
              <w:t>General Science and Technology</w:t>
            </w:r>
          </w:p>
        </w:tc>
        <w:tc>
          <w:tcPr>
            <w:tcW w:w="988" w:type="dxa"/>
          </w:tcPr>
          <w:p w:rsidR="00A252B1" w:rsidRPr="007717E7" w:rsidRDefault="00A252B1" w:rsidP="007717E7">
            <w:pPr>
              <w:spacing w:before="120"/>
              <w:ind w:left="0"/>
              <w:rPr>
                <w:b/>
                <w:spacing w:val="0"/>
                <w:sz w:val="24"/>
              </w:rPr>
            </w:pPr>
            <w:r w:rsidRPr="007717E7">
              <w:rPr>
                <w:b/>
                <w:spacing w:val="0"/>
                <w:sz w:val="24"/>
              </w:rPr>
              <w:t>Year:</w:t>
            </w:r>
          </w:p>
        </w:tc>
        <w:tc>
          <w:tcPr>
            <w:tcW w:w="2465" w:type="dxa"/>
            <w:tcBorders>
              <w:bottom w:val="single" w:sz="4" w:space="0" w:color="auto"/>
            </w:tcBorders>
          </w:tcPr>
          <w:p w:rsidR="00A252B1" w:rsidRPr="007717E7" w:rsidRDefault="00A252B1" w:rsidP="00D6334D">
            <w:pPr>
              <w:spacing w:before="120"/>
              <w:ind w:left="0"/>
              <w:rPr>
                <w:b/>
                <w:spacing w:val="0"/>
                <w:sz w:val="24"/>
              </w:rPr>
            </w:pPr>
            <w:r w:rsidRPr="007717E7">
              <w:rPr>
                <w:b/>
                <w:spacing w:val="0"/>
                <w:sz w:val="24"/>
              </w:rPr>
              <w:t>20</w:t>
            </w:r>
            <w:r>
              <w:rPr>
                <w:b/>
                <w:spacing w:val="0"/>
                <w:sz w:val="24"/>
              </w:rPr>
              <w:t>14</w:t>
            </w:r>
            <w:r w:rsidRPr="007717E7">
              <w:rPr>
                <w:b/>
                <w:spacing w:val="0"/>
                <w:sz w:val="24"/>
              </w:rPr>
              <w:t>-20</w:t>
            </w:r>
            <w:r>
              <w:rPr>
                <w:b/>
                <w:spacing w:val="0"/>
                <w:sz w:val="24"/>
              </w:rPr>
              <w:t>15</w:t>
            </w:r>
          </w:p>
        </w:tc>
      </w:tr>
      <w:tr w:rsidR="00A252B1" w:rsidRPr="007717E7">
        <w:trPr>
          <w:cantSplit/>
          <w:trHeight w:val="400"/>
          <w:jc w:val="center"/>
        </w:trPr>
        <w:tc>
          <w:tcPr>
            <w:tcW w:w="2190" w:type="dxa"/>
          </w:tcPr>
          <w:p w:rsidR="00A252B1" w:rsidRPr="007717E7" w:rsidRDefault="00A252B1" w:rsidP="007717E7">
            <w:pPr>
              <w:spacing w:before="120"/>
              <w:ind w:left="0"/>
              <w:rPr>
                <w:b/>
                <w:spacing w:val="0"/>
                <w:sz w:val="24"/>
              </w:rPr>
            </w:pPr>
            <w:r w:rsidRPr="007717E7">
              <w:rPr>
                <w:b/>
                <w:spacing w:val="0"/>
                <w:sz w:val="24"/>
              </w:rPr>
              <w:t>Level:</w:t>
            </w:r>
            <w:r w:rsidRPr="007717E7">
              <w:rPr>
                <w:b/>
                <w:spacing w:val="0"/>
                <w:sz w:val="24"/>
              </w:rPr>
              <w:tab/>
            </w:r>
          </w:p>
        </w:tc>
        <w:tc>
          <w:tcPr>
            <w:tcW w:w="3660" w:type="dxa"/>
            <w:tcBorders>
              <w:bottom w:val="single" w:sz="4" w:space="0" w:color="auto"/>
            </w:tcBorders>
          </w:tcPr>
          <w:p w:rsidR="00A252B1" w:rsidRPr="007717E7" w:rsidRDefault="00A252B1" w:rsidP="007717E7">
            <w:pPr>
              <w:spacing w:before="120"/>
              <w:ind w:left="0"/>
              <w:rPr>
                <w:b/>
                <w:spacing w:val="0"/>
                <w:sz w:val="24"/>
              </w:rPr>
            </w:pPr>
            <w:r>
              <w:rPr>
                <w:b/>
                <w:spacing w:val="0"/>
                <w:sz w:val="24"/>
              </w:rPr>
              <w:t>Secondary IV</w:t>
            </w:r>
          </w:p>
        </w:tc>
        <w:tc>
          <w:tcPr>
            <w:tcW w:w="4049" w:type="dxa"/>
            <w:gridSpan w:val="3"/>
          </w:tcPr>
          <w:p w:rsidR="00A252B1" w:rsidRPr="007717E7" w:rsidRDefault="00A252B1" w:rsidP="007717E7">
            <w:pPr>
              <w:spacing w:before="120" w:after="60"/>
              <w:ind w:left="0"/>
              <w:outlineLvl w:val="0"/>
              <w:rPr>
                <w:rFonts w:cs="Arial"/>
                <w:b/>
                <w:bCs/>
                <w:spacing w:val="0"/>
                <w:kern w:val="32"/>
                <w:sz w:val="24"/>
                <w:szCs w:val="32"/>
              </w:rPr>
            </w:pPr>
            <w:r w:rsidRPr="007717E7">
              <w:rPr>
                <w:rFonts w:cs="Arial"/>
                <w:b/>
                <w:bCs/>
                <w:spacing w:val="0"/>
                <w:kern w:val="32"/>
                <w:sz w:val="24"/>
                <w:szCs w:val="32"/>
              </w:rPr>
              <w:t xml:space="preserve">  Program:     </w:t>
            </w:r>
            <w:r w:rsidRPr="00593A23">
              <w:rPr>
                <w:rFonts w:cs="Arial"/>
                <w:b/>
                <w:bCs/>
                <w:spacing w:val="0"/>
                <w:kern w:val="32"/>
                <w:sz w:val="24"/>
                <w:szCs w:val="32"/>
                <w:u w:val="single"/>
              </w:rPr>
              <w:t>IB        IMM        ENG</w:t>
            </w:r>
          </w:p>
        </w:tc>
      </w:tr>
      <w:tr w:rsidR="00A252B1" w:rsidRPr="007717E7">
        <w:trPr>
          <w:trHeight w:val="400"/>
          <w:jc w:val="center"/>
        </w:trPr>
        <w:tc>
          <w:tcPr>
            <w:tcW w:w="2190" w:type="dxa"/>
          </w:tcPr>
          <w:p w:rsidR="00A252B1" w:rsidRPr="007717E7" w:rsidRDefault="00A252B1" w:rsidP="007717E7">
            <w:pPr>
              <w:spacing w:before="120"/>
              <w:ind w:left="0"/>
              <w:rPr>
                <w:b/>
                <w:spacing w:val="0"/>
                <w:sz w:val="24"/>
              </w:rPr>
            </w:pPr>
            <w:r w:rsidRPr="007717E7">
              <w:rPr>
                <w:b/>
                <w:spacing w:val="0"/>
                <w:sz w:val="24"/>
              </w:rPr>
              <w:t>Prerequisites:</w:t>
            </w:r>
          </w:p>
        </w:tc>
        <w:tc>
          <w:tcPr>
            <w:tcW w:w="7709" w:type="dxa"/>
            <w:gridSpan w:val="4"/>
            <w:tcBorders>
              <w:bottom w:val="single" w:sz="4" w:space="0" w:color="auto"/>
            </w:tcBorders>
          </w:tcPr>
          <w:p w:rsidR="00A252B1" w:rsidRPr="007717E7" w:rsidRDefault="00A252B1" w:rsidP="007717E7">
            <w:pPr>
              <w:spacing w:before="120"/>
              <w:ind w:left="0"/>
              <w:rPr>
                <w:b/>
                <w:spacing w:val="0"/>
                <w:sz w:val="24"/>
              </w:rPr>
            </w:pPr>
            <w:r>
              <w:rPr>
                <w:b/>
                <w:spacing w:val="0"/>
                <w:sz w:val="24"/>
              </w:rPr>
              <w:t>Science and Technology Secondary III</w:t>
            </w:r>
          </w:p>
        </w:tc>
      </w:tr>
      <w:tr w:rsidR="00A252B1" w:rsidRPr="007717E7">
        <w:trPr>
          <w:trHeight w:hRule="exact" w:val="240"/>
          <w:jc w:val="center"/>
        </w:trPr>
        <w:tc>
          <w:tcPr>
            <w:tcW w:w="2190" w:type="dxa"/>
          </w:tcPr>
          <w:p w:rsidR="00A252B1" w:rsidRPr="007717E7" w:rsidRDefault="00A252B1" w:rsidP="007717E7">
            <w:pPr>
              <w:spacing w:before="120"/>
              <w:ind w:left="0"/>
              <w:rPr>
                <w:b/>
                <w:spacing w:val="0"/>
                <w:sz w:val="24"/>
              </w:rPr>
            </w:pPr>
          </w:p>
        </w:tc>
        <w:tc>
          <w:tcPr>
            <w:tcW w:w="7709" w:type="dxa"/>
            <w:gridSpan w:val="4"/>
          </w:tcPr>
          <w:p w:rsidR="00A252B1" w:rsidRPr="007717E7" w:rsidRDefault="00A252B1" w:rsidP="007717E7">
            <w:pPr>
              <w:spacing w:before="120"/>
              <w:ind w:left="0"/>
              <w:rPr>
                <w:b/>
                <w:spacing w:val="0"/>
                <w:sz w:val="24"/>
              </w:rPr>
            </w:pPr>
          </w:p>
        </w:tc>
      </w:tr>
      <w:tr w:rsidR="00A252B1" w:rsidRPr="007717E7">
        <w:trPr>
          <w:trHeight w:hRule="exact" w:val="240"/>
          <w:jc w:val="center"/>
        </w:trPr>
        <w:tc>
          <w:tcPr>
            <w:tcW w:w="2190" w:type="dxa"/>
          </w:tcPr>
          <w:p w:rsidR="00A252B1" w:rsidRPr="007717E7" w:rsidRDefault="00A252B1" w:rsidP="007717E7">
            <w:pPr>
              <w:spacing w:before="120"/>
              <w:ind w:left="0"/>
              <w:rPr>
                <w:b/>
                <w:spacing w:val="0"/>
                <w:sz w:val="24"/>
              </w:rPr>
            </w:pPr>
          </w:p>
          <w:p w:rsidR="00A252B1" w:rsidRPr="007717E7" w:rsidRDefault="00A252B1" w:rsidP="007717E7">
            <w:pPr>
              <w:spacing w:before="120"/>
              <w:ind w:left="0"/>
              <w:rPr>
                <w:b/>
                <w:spacing w:val="0"/>
                <w:sz w:val="24"/>
              </w:rPr>
            </w:pPr>
          </w:p>
          <w:p w:rsidR="00A252B1" w:rsidRPr="007717E7" w:rsidRDefault="00A252B1" w:rsidP="007717E7">
            <w:pPr>
              <w:spacing w:before="120"/>
              <w:ind w:left="0"/>
              <w:rPr>
                <w:b/>
                <w:spacing w:val="0"/>
                <w:sz w:val="24"/>
              </w:rPr>
            </w:pPr>
          </w:p>
          <w:p w:rsidR="00A252B1" w:rsidRPr="007717E7" w:rsidRDefault="00A252B1" w:rsidP="007717E7">
            <w:pPr>
              <w:spacing w:before="120"/>
              <w:ind w:left="0"/>
              <w:rPr>
                <w:b/>
                <w:spacing w:val="0"/>
                <w:sz w:val="24"/>
              </w:rPr>
            </w:pPr>
          </w:p>
          <w:p w:rsidR="00A252B1" w:rsidRPr="007717E7" w:rsidRDefault="00A252B1" w:rsidP="007717E7">
            <w:pPr>
              <w:spacing w:before="120"/>
              <w:ind w:left="0"/>
              <w:rPr>
                <w:b/>
                <w:spacing w:val="0"/>
                <w:sz w:val="24"/>
              </w:rPr>
            </w:pPr>
          </w:p>
        </w:tc>
        <w:tc>
          <w:tcPr>
            <w:tcW w:w="7709" w:type="dxa"/>
            <w:gridSpan w:val="4"/>
          </w:tcPr>
          <w:p w:rsidR="00A252B1" w:rsidRPr="007717E7" w:rsidRDefault="00A252B1" w:rsidP="007717E7">
            <w:pPr>
              <w:spacing w:before="120"/>
              <w:ind w:left="0"/>
              <w:rPr>
                <w:b/>
                <w:spacing w:val="0"/>
                <w:sz w:val="24"/>
              </w:rPr>
            </w:pPr>
          </w:p>
          <w:p w:rsidR="00A252B1" w:rsidRPr="007717E7" w:rsidRDefault="00A252B1" w:rsidP="007717E7">
            <w:pPr>
              <w:spacing w:before="120"/>
              <w:ind w:left="0"/>
              <w:rPr>
                <w:b/>
                <w:spacing w:val="0"/>
                <w:sz w:val="24"/>
              </w:rPr>
            </w:pPr>
          </w:p>
          <w:p w:rsidR="00A252B1" w:rsidRPr="007717E7" w:rsidRDefault="00A252B1" w:rsidP="007717E7">
            <w:pPr>
              <w:spacing w:before="120"/>
              <w:ind w:left="0"/>
              <w:rPr>
                <w:b/>
                <w:spacing w:val="0"/>
                <w:sz w:val="24"/>
              </w:rPr>
            </w:pPr>
          </w:p>
          <w:p w:rsidR="00A252B1" w:rsidRPr="007717E7" w:rsidRDefault="00A252B1" w:rsidP="007717E7">
            <w:pPr>
              <w:spacing w:before="120"/>
              <w:ind w:left="0"/>
              <w:rPr>
                <w:b/>
                <w:spacing w:val="0"/>
                <w:sz w:val="24"/>
              </w:rPr>
            </w:pPr>
          </w:p>
        </w:tc>
      </w:tr>
      <w:tr w:rsidR="00A252B1" w:rsidRPr="007717E7">
        <w:trPr>
          <w:trHeight w:val="400"/>
          <w:jc w:val="center"/>
        </w:trPr>
        <w:tc>
          <w:tcPr>
            <w:tcW w:w="2190" w:type="dxa"/>
          </w:tcPr>
          <w:p w:rsidR="00A252B1" w:rsidRPr="007717E7" w:rsidRDefault="00A252B1" w:rsidP="007717E7">
            <w:pPr>
              <w:spacing w:before="120"/>
              <w:ind w:left="0"/>
              <w:rPr>
                <w:b/>
                <w:spacing w:val="0"/>
                <w:sz w:val="24"/>
              </w:rPr>
            </w:pPr>
            <w:r w:rsidRPr="007717E7">
              <w:rPr>
                <w:b/>
                <w:spacing w:val="0"/>
                <w:sz w:val="24"/>
              </w:rPr>
              <w:t>Objectives:</w:t>
            </w:r>
          </w:p>
        </w:tc>
        <w:tc>
          <w:tcPr>
            <w:tcW w:w="7709" w:type="dxa"/>
            <w:gridSpan w:val="4"/>
            <w:tcBorders>
              <w:bottom w:val="single" w:sz="4" w:space="0" w:color="auto"/>
            </w:tcBorders>
          </w:tcPr>
          <w:p w:rsidR="00A252B1" w:rsidRPr="00593A23" w:rsidRDefault="00A252B1" w:rsidP="00A252B1">
            <w:pPr>
              <w:rPr>
                <w:b/>
              </w:rPr>
            </w:pPr>
            <w:r w:rsidRPr="00BF4556">
              <w:t xml:space="preserve">The theme of the secondary IV Science and Technology program is the environment. Students will investigate concepts from the Living, Material, and Technological Worlds as well as Earth and Space in order to build </w:t>
            </w:r>
            <w:r>
              <w:t xml:space="preserve">on the knowledge constructed </w:t>
            </w:r>
            <w:r w:rsidRPr="00BF4556">
              <w:t xml:space="preserve">in previous years and to gain </w:t>
            </w:r>
            <w:r>
              <w:t xml:space="preserve">a </w:t>
            </w:r>
            <w:r w:rsidRPr="00BF4556">
              <w:t xml:space="preserve">better understanding of scientific and technological phenomena. </w:t>
            </w:r>
            <w:r>
              <w:t xml:space="preserve">The focus of this course, as opposed to other science courses offered at the cycle 2, year 2 level, provides a general overview of the applications of science in the fields of engineering, chemistry, physics and ecology. </w:t>
            </w:r>
            <w:r w:rsidRPr="00C742C6">
              <w:rPr>
                <w:b/>
              </w:rPr>
              <w:t xml:space="preserve">This course is a compulsory requirement for high school graduation. </w:t>
            </w:r>
          </w:p>
        </w:tc>
      </w:tr>
      <w:tr w:rsidR="00A252B1" w:rsidRPr="007717E7">
        <w:trPr>
          <w:trHeight w:hRule="exact" w:val="240"/>
          <w:jc w:val="center"/>
        </w:trPr>
        <w:tc>
          <w:tcPr>
            <w:tcW w:w="2190" w:type="dxa"/>
          </w:tcPr>
          <w:p w:rsidR="00A252B1" w:rsidRPr="007717E7" w:rsidRDefault="00A252B1" w:rsidP="007717E7">
            <w:pPr>
              <w:spacing w:before="120"/>
              <w:ind w:left="0"/>
              <w:rPr>
                <w:b/>
                <w:spacing w:val="0"/>
                <w:sz w:val="24"/>
              </w:rPr>
            </w:pPr>
          </w:p>
        </w:tc>
        <w:tc>
          <w:tcPr>
            <w:tcW w:w="7709" w:type="dxa"/>
            <w:gridSpan w:val="4"/>
          </w:tcPr>
          <w:p w:rsidR="00A252B1" w:rsidRPr="007717E7" w:rsidRDefault="00A252B1" w:rsidP="007717E7">
            <w:pPr>
              <w:spacing w:before="120"/>
              <w:ind w:left="0"/>
              <w:rPr>
                <w:b/>
                <w:spacing w:val="0"/>
                <w:sz w:val="24"/>
              </w:rPr>
            </w:pPr>
          </w:p>
        </w:tc>
      </w:tr>
      <w:tr w:rsidR="00A252B1" w:rsidRPr="007717E7">
        <w:trPr>
          <w:cantSplit/>
          <w:trHeight w:val="400"/>
          <w:jc w:val="center"/>
        </w:trPr>
        <w:tc>
          <w:tcPr>
            <w:tcW w:w="2190" w:type="dxa"/>
          </w:tcPr>
          <w:p w:rsidR="00A252B1" w:rsidRPr="007717E7" w:rsidRDefault="00A252B1" w:rsidP="007717E7">
            <w:pPr>
              <w:spacing w:before="120"/>
              <w:ind w:left="0"/>
              <w:rPr>
                <w:b/>
                <w:spacing w:val="0"/>
                <w:sz w:val="24"/>
              </w:rPr>
            </w:pPr>
            <w:r w:rsidRPr="007717E7">
              <w:rPr>
                <w:b/>
                <w:spacing w:val="0"/>
                <w:sz w:val="24"/>
              </w:rPr>
              <w:t>*IBO Program</w:t>
            </w:r>
          </w:p>
        </w:tc>
        <w:tc>
          <w:tcPr>
            <w:tcW w:w="7709" w:type="dxa"/>
            <w:gridSpan w:val="4"/>
            <w:vMerge w:val="restart"/>
            <w:tcBorders>
              <w:bottom w:val="nil"/>
            </w:tcBorders>
          </w:tcPr>
          <w:p w:rsidR="00A252B1" w:rsidRDefault="00A252B1" w:rsidP="007717E7">
            <w:pPr>
              <w:spacing w:before="120"/>
              <w:ind w:left="0"/>
              <w:rPr>
                <w:b/>
                <w:spacing w:val="0"/>
                <w:sz w:val="24"/>
              </w:rPr>
            </w:pPr>
            <w:r>
              <w:rPr>
                <w:b/>
                <w:spacing w:val="0"/>
                <w:sz w:val="24"/>
              </w:rPr>
              <w:t>Approaches to Learning</w:t>
            </w:r>
          </w:p>
          <w:p w:rsidR="00A252B1" w:rsidRDefault="00A252B1" w:rsidP="007717E7">
            <w:pPr>
              <w:spacing w:before="120"/>
              <w:ind w:left="0"/>
              <w:rPr>
                <w:b/>
                <w:spacing w:val="0"/>
                <w:sz w:val="24"/>
              </w:rPr>
            </w:pPr>
            <w:r>
              <w:rPr>
                <w:b/>
                <w:spacing w:val="0"/>
                <w:sz w:val="24"/>
              </w:rPr>
              <w:t>Identities and Relationships</w:t>
            </w:r>
          </w:p>
          <w:p w:rsidR="00A252B1" w:rsidRDefault="00A252B1" w:rsidP="007717E7">
            <w:pPr>
              <w:spacing w:before="120"/>
              <w:ind w:left="0"/>
              <w:rPr>
                <w:b/>
                <w:spacing w:val="0"/>
                <w:sz w:val="24"/>
              </w:rPr>
            </w:pPr>
            <w:r>
              <w:rPr>
                <w:b/>
                <w:spacing w:val="0"/>
                <w:sz w:val="24"/>
              </w:rPr>
              <w:t xml:space="preserve">Fairness and Development </w:t>
            </w:r>
          </w:p>
          <w:p w:rsidR="00A252B1" w:rsidRDefault="00A252B1" w:rsidP="007717E7">
            <w:pPr>
              <w:spacing w:before="120"/>
              <w:ind w:left="0"/>
              <w:rPr>
                <w:b/>
                <w:spacing w:val="0"/>
                <w:sz w:val="24"/>
              </w:rPr>
            </w:pPr>
            <w:r>
              <w:rPr>
                <w:b/>
                <w:spacing w:val="0"/>
                <w:sz w:val="24"/>
              </w:rPr>
              <w:t xml:space="preserve">Globalization and Sustainability </w:t>
            </w:r>
          </w:p>
          <w:p w:rsidR="00A252B1" w:rsidRDefault="00A252B1" w:rsidP="007717E7">
            <w:pPr>
              <w:spacing w:before="120"/>
              <w:ind w:left="0"/>
              <w:rPr>
                <w:b/>
                <w:spacing w:val="0"/>
                <w:sz w:val="24"/>
              </w:rPr>
            </w:pPr>
            <w:r>
              <w:rPr>
                <w:b/>
                <w:spacing w:val="0"/>
                <w:sz w:val="24"/>
              </w:rPr>
              <w:t xml:space="preserve">Scientific and Technical innovation </w:t>
            </w:r>
          </w:p>
          <w:p w:rsidR="00A252B1" w:rsidRDefault="00A252B1" w:rsidP="007717E7">
            <w:pPr>
              <w:spacing w:before="120"/>
              <w:ind w:left="0"/>
              <w:rPr>
                <w:b/>
                <w:spacing w:val="0"/>
                <w:sz w:val="24"/>
              </w:rPr>
            </w:pPr>
            <w:r>
              <w:rPr>
                <w:b/>
                <w:spacing w:val="0"/>
                <w:sz w:val="24"/>
              </w:rPr>
              <w:t>Personal and Cultural Expression</w:t>
            </w:r>
          </w:p>
          <w:p w:rsidR="00A252B1" w:rsidRPr="007717E7" w:rsidRDefault="00A252B1" w:rsidP="007717E7">
            <w:pPr>
              <w:spacing w:before="120"/>
              <w:ind w:left="0"/>
              <w:rPr>
                <w:b/>
                <w:spacing w:val="0"/>
                <w:sz w:val="24"/>
              </w:rPr>
            </w:pPr>
            <w:r>
              <w:rPr>
                <w:b/>
                <w:spacing w:val="0"/>
                <w:sz w:val="24"/>
              </w:rPr>
              <w:t xml:space="preserve">Orientation in Space and Time </w:t>
            </w:r>
          </w:p>
        </w:tc>
      </w:tr>
      <w:tr w:rsidR="00A252B1" w:rsidRPr="007717E7">
        <w:trPr>
          <w:cantSplit/>
          <w:trHeight w:val="400"/>
          <w:jc w:val="center"/>
        </w:trPr>
        <w:tc>
          <w:tcPr>
            <w:tcW w:w="2190" w:type="dxa"/>
          </w:tcPr>
          <w:p w:rsidR="00A252B1" w:rsidRPr="007717E7" w:rsidRDefault="00A252B1" w:rsidP="007717E7">
            <w:pPr>
              <w:spacing w:before="120"/>
              <w:ind w:left="0"/>
              <w:rPr>
                <w:b/>
                <w:spacing w:val="0"/>
                <w:sz w:val="24"/>
              </w:rPr>
            </w:pPr>
            <w:r w:rsidRPr="007717E7">
              <w:rPr>
                <w:b/>
                <w:spacing w:val="0"/>
                <w:sz w:val="24"/>
              </w:rPr>
              <w:t xml:space="preserve">Links to </w:t>
            </w:r>
            <w:r>
              <w:rPr>
                <w:b/>
                <w:spacing w:val="0"/>
                <w:sz w:val="24"/>
              </w:rPr>
              <w:t>Global Contexts</w:t>
            </w:r>
          </w:p>
        </w:tc>
        <w:tc>
          <w:tcPr>
            <w:tcW w:w="7709" w:type="dxa"/>
            <w:gridSpan w:val="4"/>
            <w:vMerge/>
            <w:tcBorders>
              <w:bottom w:val="nil"/>
            </w:tcBorders>
          </w:tcPr>
          <w:p w:rsidR="00A252B1" w:rsidRPr="007717E7" w:rsidRDefault="00A252B1" w:rsidP="007717E7">
            <w:pPr>
              <w:spacing w:before="120"/>
              <w:ind w:left="0"/>
              <w:rPr>
                <w:b/>
                <w:spacing w:val="0"/>
                <w:sz w:val="24"/>
              </w:rPr>
            </w:pPr>
          </w:p>
        </w:tc>
      </w:tr>
      <w:tr w:rsidR="00A252B1" w:rsidRPr="007717E7">
        <w:trPr>
          <w:cantSplit/>
          <w:trHeight w:val="400"/>
          <w:jc w:val="center"/>
        </w:trPr>
        <w:tc>
          <w:tcPr>
            <w:tcW w:w="2190" w:type="dxa"/>
          </w:tcPr>
          <w:p w:rsidR="00A252B1" w:rsidRPr="007717E7" w:rsidRDefault="00A252B1" w:rsidP="007717E7">
            <w:pPr>
              <w:spacing w:before="120"/>
              <w:ind w:left="0"/>
              <w:rPr>
                <w:b/>
                <w:spacing w:val="0"/>
                <w:sz w:val="24"/>
              </w:rPr>
            </w:pPr>
          </w:p>
        </w:tc>
        <w:tc>
          <w:tcPr>
            <w:tcW w:w="7709" w:type="dxa"/>
            <w:gridSpan w:val="4"/>
            <w:vMerge/>
            <w:tcBorders>
              <w:bottom w:val="nil"/>
            </w:tcBorders>
          </w:tcPr>
          <w:p w:rsidR="00A252B1" w:rsidRPr="007717E7" w:rsidRDefault="00A252B1" w:rsidP="007717E7">
            <w:pPr>
              <w:spacing w:before="120"/>
              <w:ind w:left="0"/>
              <w:rPr>
                <w:b/>
                <w:spacing w:val="0"/>
                <w:sz w:val="24"/>
              </w:rPr>
            </w:pPr>
          </w:p>
        </w:tc>
      </w:tr>
      <w:tr w:rsidR="00A252B1" w:rsidRPr="007717E7">
        <w:trPr>
          <w:cantSplit/>
          <w:trHeight w:val="400"/>
          <w:jc w:val="center"/>
        </w:trPr>
        <w:tc>
          <w:tcPr>
            <w:tcW w:w="2190" w:type="dxa"/>
          </w:tcPr>
          <w:p w:rsidR="00A252B1" w:rsidRPr="007717E7" w:rsidRDefault="00A252B1" w:rsidP="007717E7">
            <w:pPr>
              <w:spacing w:before="120"/>
              <w:ind w:left="0"/>
              <w:rPr>
                <w:b/>
                <w:spacing w:val="0"/>
                <w:sz w:val="24"/>
              </w:rPr>
            </w:pPr>
          </w:p>
        </w:tc>
        <w:tc>
          <w:tcPr>
            <w:tcW w:w="7709" w:type="dxa"/>
            <w:gridSpan w:val="4"/>
            <w:vMerge/>
            <w:tcBorders>
              <w:bottom w:val="single" w:sz="4" w:space="0" w:color="auto"/>
            </w:tcBorders>
          </w:tcPr>
          <w:p w:rsidR="00A252B1" w:rsidRPr="007717E7" w:rsidRDefault="00A252B1" w:rsidP="007717E7">
            <w:pPr>
              <w:spacing w:before="120"/>
              <w:ind w:left="0"/>
              <w:rPr>
                <w:b/>
                <w:spacing w:val="0"/>
                <w:sz w:val="24"/>
              </w:rPr>
            </w:pPr>
          </w:p>
        </w:tc>
      </w:tr>
      <w:tr w:rsidR="00A252B1" w:rsidRPr="007717E7">
        <w:trPr>
          <w:trHeight w:hRule="exact" w:val="240"/>
          <w:jc w:val="center"/>
        </w:trPr>
        <w:tc>
          <w:tcPr>
            <w:tcW w:w="2190" w:type="dxa"/>
          </w:tcPr>
          <w:p w:rsidR="00A252B1" w:rsidRPr="007717E7" w:rsidRDefault="00A252B1" w:rsidP="007717E7">
            <w:pPr>
              <w:spacing w:before="120"/>
              <w:ind w:left="0"/>
              <w:rPr>
                <w:b/>
                <w:spacing w:val="0"/>
                <w:sz w:val="24"/>
              </w:rPr>
            </w:pPr>
          </w:p>
        </w:tc>
        <w:tc>
          <w:tcPr>
            <w:tcW w:w="7709" w:type="dxa"/>
            <w:gridSpan w:val="4"/>
          </w:tcPr>
          <w:p w:rsidR="00A252B1" w:rsidRPr="007717E7" w:rsidRDefault="00A252B1" w:rsidP="007717E7">
            <w:pPr>
              <w:spacing w:before="120"/>
              <w:ind w:left="0"/>
              <w:rPr>
                <w:b/>
                <w:spacing w:val="0"/>
                <w:sz w:val="24"/>
              </w:rPr>
            </w:pPr>
          </w:p>
        </w:tc>
      </w:tr>
      <w:tr w:rsidR="00A252B1" w:rsidRPr="007717E7">
        <w:trPr>
          <w:trHeight w:hRule="exact" w:val="240"/>
          <w:jc w:val="center"/>
        </w:trPr>
        <w:tc>
          <w:tcPr>
            <w:tcW w:w="2190" w:type="dxa"/>
          </w:tcPr>
          <w:p w:rsidR="00A252B1" w:rsidRPr="007717E7" w:rsidRDefault="00A252B1" w:rsidP="007717E7">
            <w:pPr>
              <w:spacing w:before="120"/>
              <w:ind w:left="0"/>
              <w:rPr>
                <w:b/>
                <w:spacing w:val="0"/>
                <w:sz w:val="24"/>
              </w:rPr>
            </w:pPr>
          </w:p>
        </w:tc>
        <w:tc>
          <w:tcPr>
            <w:tcW w:w="7709" w:type="dxa"/>
            <w:gridSpan w:val="4"/>
          </w:tcPr>
          <w:p w:rsidR="00A252B1" w:rsidRPr="007717E7" w:rsidRDefault="00A252B1" w:rsidP="007717E7">
            <w:pPr>
              <w:spacing w:before="120"/>
              <w:ind w:left="0"/>
              <w:rPr>
                <w:b/>
                <w:spacing w:val="0"/>
                <w:sz w:val="24"/>
              </w:rPr>
            </w:pPr>
          </w:p>
        </w:tc>
      </w:tr>
      <w:tr w:rsidR="00A252B1" w:rsidRPr="007717E7">
        <w:trPr>
          <w:trHeight w:val="400"/>
          <w:jc w:val="center"/>
        </w:trPr>
        <w:tc>
          <w:tcPr>
            <w:tcW w:w="2190" w:type="dxa"/>
          </w:tcPr>
          <w:p w:rsidR="00A252B1" w:rsidRPr="007717E7" w:rsidRDefault="00A252B1" w:rsidP="007717E7">
            <w:pPr>
              <w:spacing w:before="120"/>
              <w:ind w:left="0"/>
              <w:rPr>
                <w:b/>
                <w:spacing w:val="0"/>
                <w:sz w:val="24"/>
              </w:rPr>
            </w:pPr>
            <w:r w:rsidRPr="007717E7">
              <w:rPr>
                <w:b/>
                <w:spacing w:val="0"/>
                <w:sz w:val="24"/>
              </w:rPr>
              <w:t>Required Text:</w:t>
            </w:r>
          </w:p>
        </w:tc>
        <w:tc>
          <w:tcPr>
            <w:tcW w:w="7709" w:type="dxa"/>
            <w:gridSpan w:val="4"/>
            <w:tcBorders>
              <w:bottom w:val="single" w:sz="4" w:space="0" w:color="auto"/>
            </w:tcBorders>
          </w:tcPr>
          <w:p w:rsidR="00A252B1" w:rsidRPr="007717E7" w:rsidRDefault="00A252B1" w:rsidP="007717E7">
            <w:pPr>
              <w:spacing w:before="120"/>
              <w:ind w:left="0"/>
              <w:rPr>
                <w:b/>
                <w:spacing w:val="0"/>
                <w:sz w:val="24"/>
              </w:rPr>
            </w:pPr>
            <w:r>
              <w:rPr>
                <w:b/>
                <w:spacing w:val="0"/>
                <w:sz w:val="24"/>
              </w:rPr>
              <w:t>Observatory: The Environment (provided by the school)</w:t>
            </w:r>
          </w:p>
          <w:p w:rsidR="00A252B1" w:rsidRPr="007717E7" w:rsidRDefault="00A252B1" w:rsidP="007717E7">
            <w:pPr>
              <w:spacing w:before="120"/>
              <w:ind w:left="0"/>
              <w:rPr>
                <w:b/>
                <w:spacing w:val="0"/>
                <w:sz w:val="24"/>
              </w:rPr>
            </w:pPr>
          </w:p>
        </w:tc>
      </w:tr>
      <w:tr w:rsidR="00A252B1" w:rsidRPr="007717E7">
        <w:trPr>
          <w:trHeight w:hRule="exact" w:val="240"/>
          <w:jc w:val="center"/>
        </w:trPr>
        <w:tc>
          <w:tcPr>
            <w:tcW w:w="2190" w:type="dxa"/>
          </w:tcPr>
          <w:p w:rsidR="00A252B1" w:rsidRPr="007717E7" w:rsidRDefault="00A252B1" w:rsidP="007717E7">
            <w:pPr>
              <w:spacing w:before="120"/>
              <w:ind w:left="0"/>
              <w:rPr>
                <w:b/>
                <w:spacing w:val="0"/>
                <w:sz w:val="24"/>
              </w:rPr>
            </w:pPr>
          </w:p>
        </w:tc>
        <w:tc>
          <w:tcPr>
            <w:tcW w:w="7709" w:type="dxa"/>
            <w:gridSpan w:val="4"/>
          </w:tcPr>
          <w:p w:rsidR="00A252B1" w:rsidRPr="007717E7" w:rsidRDefault="00A252B1" w:rsidP="007717E7">
            <w:pPr>
              <w:spacing w:before="120"/>
              <w:ind w:left="0"/>
              <w:rPr>
                <w:b/>
                <w:spacing w:val="0"/>
                <w:sz w:val="24"/>
              </w:rPr>
            </w:pPr>
          </w:p>
        </w:tc>
      </w:tr>
      <w:tr w:rsidR="00A252B1" w:rsidRPr="007717E7">
        <w:trPr>
          <w:trHeight w:val="842"/>
          <w:jc w:val="center"/>
        </w:trPr>
        <w:tc>
          <w:tcPr>
            <w:tcW w:w="2190" w:type="dxa"/>
          </w:tcPr>
          <w:p w:rsidR="00A252B1" w:rsidRPr="007717E7" w:rsidRDefault="00A252B1" w:rsidP="007717E7">
            <w:pPr>
              <w:spacing w:before="120"/>
              <w:ind w:left="0"/>
              <w:rPr>
                <w:b/>
                <w:spacing w:val="0"/>
                <w:sz w:val="24"/>
              </w:rPr>
            </w:pPr>
            <w:r w:rsidRPr="007717E7">
              <w:rPr>
                <w:b/>
                <w:spacing w:val="0"/>
                <w:sz w:val="24"/>
              </w:rPr>
              <w:t>Materials:</w:t>
            </w:r>
          </w:p>
        </w:tc>
        <w:tc>
          <w:tcPr>
            <w:tcW w:w="7709" w:type="dxa"/>
            <w:gridSpan w:val="4"/>
            <w:tcBorders>
              <w:bottom w:val="single" w:sz="4" w:space="0" w:color="auto"/>
            </w:tcBorders>
          </w:tcPr>
          <w:p w:rsidR="00A252B1" w:rsidRPr="00593A23" w:rsidRDefault="00A252B1" w:rsidP="00593A23">
            <w:pPr>
              <w:pStyle w:val="ListParagraph"/>
              <w:ind w:left="0"/>
              <w:rPr>
                <w:rFonts w:ascii="Arial" w:hAnsi="Arial"/>
                <w:sz w:val="22"/>
              </w:rPr>
            </w:pPr>
            <w:r w:rsidRPr="008B2D06">
              <w:rPr>
                <w:rFonts w:ascii="Arial" w:hAnsi="Arial"/>
                <w:sz w:val="22"/>
              </w:rPr>
              <w:t xml:space="preserve">Pencils/pens, erasers, etc., </w:t>
            </w:r>
            <w:r w:rsidRPr="008B2D06">
              <w:rPr>
                <w:rFonts w:ascii="Arial" w:hAnsi="Arial"/>
                <w:sz w:val="22"/>
                <w:szCs w:val="24"/>
              </w:rPr>
              <w:t>scientific Calculator</w:t>
            </w:r>
            <w:r w:rsidRPr="008B2D06">
              <w:rPr>
                <w:rFonts w:ascii="Arial" w:hAnsi="Arial"/>
                <w:sz w:val="22"/>
              </w:rPr>
              <w:t xml:space="preserve">, </w:t>
            </w:r>
            <w:r w:rsidRPr="008B2D06">
              <w:rPr>
                <w:rFonts w:ascii="Arial" w:hAnsi="Arial"/>
                <w:sz w:val="22"/>
                <w:szCs w:val="24"/>
              </w:rPr>
              <w:t>loose-leaf,</w:t>
            </w:r>
            <w:r w:rsidRPr="008B2D06">
              <w:rPr>
                <w:rFonts w:ascii="Arial" w:hAnsi="Arial"/>
                <w:sz w:val="22"/>
              </w:rPr>
              <w:t xml:space="preserve"> </w:t>
            </w:r>
            <w:r w:rsidRPr="008B2D06">
              <w:rPr>
                <w:rFonts w:ascii="Arial" w:hAnsi="Arial"/>
                <w:sz w:val="22"/>
                <w:szCs w:val="24"/>
              </w:rPr>
              <w:t>2” binder, clear 30 cm ruler</w:t>
            </w:r>
            <w:r>
              <w:rPr>
                <w:rFonts w:ascii="Arial" w:hAnsi="Arial"/>
                <w:sz w:val="22"/>
                <w:szCs w:val="24"/>
              </w:rPr>
              <w:t xml:space="preserve">. </w:t>
            </w:r>
          </w:p>
        </w:tc>
      </w:tr>
      <w:tr w:rsidR="00A252B1" w:rsidRPr="007717E7">
        <w:trPr>
          <w:trHeight w:hRule="exact" w:val="240"/>
          <w:jc w:val="center"/>
        </w:trPr>
        <w:tc>
          <w:tcPr>
            <w:tcW w:w="2190" w:type="dxa"/>
          </w:tcPr>
          <w:p w:rsidR="00A252B1" w:rsidRPr="007717E7" w:rsidRDefault="00A252B1" w:rsidP="007717E7">
            <w:pPr>
              <w:spacing w:before="120"/>
              <w:ind w:left="0"/>
              <w:rPr>
                <w:b/>
                <w:spacing w:val="0"/>
                <w:sz w:val="24"/>
              </w:rPr>
            </w:pPr>
          </w:p>
        </w:tc>
        <w:tc>
          <w:tcPr>
            <w:tcW w:w="7709" w:type="dxa"/>
            <w:gridSpan w:val="4"/>
          </w:tcPr>
          <w:p w:rsidR="00A252B1" w:rsidRPr="007717E7" w:rsidRDefault="00A252B1" w:rsidP="007717E7">
            <w:pPr>
              <w:spacing w:before="120"/>
              <w:ind w:left="0"/>
              <w:rPr>
                <w:b/>
                <w:spacing w:val="0"/>
                <w:sz w:val="24"/>
              </w:rPr>
            </w:pPr>
          </w:p>
        </w:tc>
      </w:tr>
      <w:tr w:rsidR="00A252B1" w:rsidRPr="007717E7">
        <w:trPr>
          <w:trHeight w:hRule="exact" w:val="240"/>
          <w:jc w:val="center"/>
        </w:trPr>
        <w:tc>
          <w:tcPr>
            <w:tcW w:w="2190" w:type="dxa"/>
          </w:tcPr>
          <w:p w:rsidR="00A252B1" w:rsidRPr="007717E7" w:rsidRDefault="00A252B1" w:rsidP="007717E7">
            <w:pPr>
              <w:spacing w:before="120"/>
              <w:ind w:left="0"/>
              <w:rPr>
                <w:b/>
                <w:spacing w:val="0"/>
                <w:sz w:val="24"/>
              </w:rPr>
            </w:pPr>
          </w:p>
        </w:tc>
        <w:tc>
          <w:tcPr>
            <w:tcW w:w="7709" w:type="dxa"/>
            <w:gridSpan w:val="4"/>
          </w:tcPr>
          <w:p w:rsidR="00A252B1" w:rsidRPr="007717E7" w:rsidRDefault="00A252B1" w:rsidP="007717E7">
            <w:pPr>
              <w:spacing w:before="120"/>
              <w:ind w:left="0"/>
              <w:rPr>
                <w:b/>
                <w:spacing w:val="0"/>
                <w:sz w:val="24"/>
              </w:rPr>
            </w:pPr>
          </w:p>
        </w:tc>
      </w:tr>
      <w:tr w:rsidR="00A252B1" w:rsidRPr="007717E7">
        <w:trPr>
          <w:trHeight w:val="400"/>
          <w:jc w:val="center"/>
        </w:trPr>
        <w:tc>
          <w:tcPr>
            <w:tcW w:w="2190" w:type="dxa"/>
          </w:tcPr>
          <w:p w:rsidR="00A252B1" w:rsidRPr="007717E7" w:rsidRDefault="00A252B1" w:rsidP="007717E7">
            <w:pPr>
              <w:ind w:left="0"/>
              <w:rPr>
                <w:b/>
                <w:spacing w:val="0"/>
                <w:sz w:val="24"/>
              </w:rPr>
            </w:pPr>
            <w:r w:rsidRPr="003F214A">
              <w:rPr>
                <w:b/>
                <w:spacing w:val="0"/>
              </w:rPr>
              <w:t xml:space="preserve">Detailed </w:t>
            </w:r>
            <w:r>
              <w:rPr>
                <w:b/>
                <w:spacing w:val="0"/>
                <w:sz w:val="24"/>
              </w:rPr>
              <w:t xml:space="preserve">Evaluation Criteria/Rubrics </w:t>
            </w:r>
            <w:r w:rsidRPr="003F214A">
              <w:rPr>
                <w:b/>
                <w:spacing w:val="0"/>
              </w:rPr>
              <w:t>including the v</w:t>
            </w:r>
            <w:r>
              <w:rPr>
                <w:b/>
                <w:spacing w:val="0"/>
              </w:rPr>
              <w:t>alue assigned to each criterion</w:t>
            </w:r>
            <w:r w:rsidRPr="007717E7">
              <w:rPr>
                <w:b/>
                <w:spacing w:val="0"/>
                <w:sz w:val="24"/>
              </w:rPr>
              <w:t>:</w:t>
            </w:r>
          </w:p>
        </w:tc>
        <w:tc>
          <w:tcPr>
            <w:tcW w:w="7709" w:type="dxa"/>
            <w:gridSpan w:val="4"/>
          </w:tcPr>
          <w:p w:rsidR="00A252B1" w:rsidRDefault="00A252B1" w:rsidP="007717E7">
            <w:pPr>
              <w:ind w:left="0"/>
              <w:rPr>
                <w:b/>
                <w:spacing w:val="0"/>
                <w:sz w:val="24"/>
              </w:rPr>
            </w:pPr>
          </w:p>
          <w:p w:rsidR="00A252B1" w:rsidRPr="00E537D4" w:rsidRDefault="00A252B1" w:rsidP="007717E7">
            <w:pPr>
              <w:ind w:left="0"/>
              <w:rPr>
                <w:b/>
                <w:spacing w:val="0"/>
                <w:sz w:val="24"/>
              </w:rPr>
            </w:pPr>
            <w:r w:rsidRPr="00E537D4">
              <w:rPr>
                <w:b/>
                <w:spacing w:val="0"/>
                <w:sz w:val="24"/>
              </w:rPr>
              <w:t xml:space="preserve">40% Practical </w:t>
            </w:r>
          </w:p>
          <w:p w:rsidR="00A252B1" w:rsidRPr="00E537D4" w:rsidRDefault="00A252B1" w:rsidP="008B2D06">
            <w:pPr>
              <w:pStyle w:val="ListParagraph"/>
              <w:numPr>
                <w:ilvl w:val="0"/>
                <w:numId w:val="1"/>
              </w:numPr>
              <w:rPr>
                <w:rFonts w:ascii="Arial" w:hAnsi="Arial"/>
              </w:rPr>
            </w:pPr>
            <w:r w:rsidRPr="00E537D4">
              <w:rPr>
                <w:rFonts w:ascii="Arial" w:hAnsi="Arial"/>
              </w:rPr>
              <w:t xml:space="preserve">Seeks answers or solutions to scientific or technological problems. </w:t>
            </w:r>
          </w:p>
          <w:p w:rsidR="00A252B1" w:rsidRPr="00E537D4" w:rsidRDefault="00A252B1" w:rsidP="008B2D06">
            <w:pPr>
              <w:pStyle w:val="ListParagraph"/>
              <w:numPr>
                <w:ilvl w:val="0"/>
                <w:numId w:val="1"/>
              </w:numPr>
              <w:rPr>
                <w:rFonts w:ascii="Arial" w:hAnsi="Arial"/>
              </w:rPr>
            </w:pPr>
            <w:r w:rsidRPr="00E537D4">
              <w:rPr>
                <w:rFonts w:ascii="Arial" w:hAnsi="Arial"/>
              </w:rPr>
              <w:t xml:space="preserve">Communicates by using the languages of science and technology. </w:t>
            </w:r>
          </w:p>
          <w:p w:rsidR="00A252B1" w:rsidRPr="00E537D4" w:rsidRDefault="00A252B1" w:rsidP="008B2D06">
            <w:pPr>
              <w:pStyle w:val="ListParagraph"/>
              <w:rPr>
                <w:rFonts w:ascii="Arial" w:hAnsi="Arial"/>
              </w:rPr>
            </w:pPr>
          </w:p>
          <w:p w:rsidR="00A252B1" w:rsidRPr="00E537D4" w:rsidRDefault="00A252B1" w:rsidP="008B2D06">
            <w:pPr>
              <w:ind w:left="360"/>
            </w:pPr>
            <w:r w:rsidRPr="00E537D4">
              <w:rPr>
                <w:b/>
              </w:rPr>
              <w:t>Activity types:</w:t>
            </w:r>
            <w:r w:rsidRPr="00E537D4">
              <w:t xml:space="preserve"> Hands-on-Inquiry based tasks related to the application of scientific knowledge (labs or designing and building projects). </w:t>
            </w:r>
          </w:p>
          <w:p w:rsidR="00A252B1" w:rsidRPr="00E537D4" w:rsidRDefault="00A252B1" w:rsidP="008B2D06">
            <w:pPr>
              <w:ind w:left="360"/>
            </w:pPr>
            <w:r w:rsidRPr="00E537D4">
              <w:t xml:space="preserve">A </w:t>
            </w:r>
            <w:r w:rsidRPr="00E537D4">
              <w:rPr>
                <w:b/>
              </w:rPr>
              <w:t>Final Exam</w:t>
            </w:r>
            <w:r w:rsidRPr="00E537D4">
              <w:t xml:space="preserve"> will be administered at the end of the year to assess the development of this competency. </w:t>
            </w:r>
          </w:p>
          <w:p w:rsidR="00A252B1" w:rsidRPr="00E537D4" w:rsidRDefault="00A252B1" w:rsidP="007717E7">
            <w:pPr>
              <w:ind w:left="0"/>
              <w:rPr>
                <w:b/>
                <w:spacing w:val="0"/>
                <w:sz w:val="24"/>
              </w:rPr>
            </w:pPr>
          </w:p>
          <w:p w:rsidR="00A252B1" w:rsidRPr="00E537D4" w:rsidRDefault="00A252B1" w:rsidP="007717E7">
            <w:pPr>
              <w:ind w:left="0"/>
              <w:rPr>
                <w:b/>
                <w:spacing w:val="0"/>
                <w:sz w:val="24"/>
              </w:rPr>
            </w:pPr>
            <w:r w:rsidRPr="00E537D4">
              <w:rPr>
                <w:b/>
                <w:spacing w:val="0"/>
                <w:sz w:val="24"/>
              </w:rPr>
              <w:t xml:space="preserve">60% Theory </w:t>
            </w:r>
          </w:p>
          <w:p w:rsidR="00A252B1" w:rsidRPr="00E537D4" w:rsidRDefault="00A252B1" w:rsidP="008B2D06"/>
          <w:p w:rsidR="00A252B1" w:rsidRPr="00E537D4" w:rsidRDefault="00A252B1" w:rsidP="008B2D06">
            <w:pPr>
              <w:pStyle w:val="ListParagraph"/>
              <w:numPr>
                <w:ilvl w:val="0"/>
                <w:numId w:val="1"/>
              </w:numPr>
              <w:rPr>
                <w:rFonts w:ascii="Arial" w:hAnsi="Arial"/>
              </w:rPr>
            </w:pPr>
            <w:r w:rsidRPr="00E537D4">
              <w:rPr>
                <w:rFonts w:ascii="Arial" w:hAnsi="Arial"/>
              </w:rPr>
              <w:t xml:space="preserve">Makes the most of his/her knowledge of science and technology.  </w:t>
            </w:r>
          </w:p>
          <w:p w:rsidR="00A252B1" w:rsidRPr="00E537D4" w:rsidRDefault="00A252B1" w:rsidP="008B2D06">
            <w:pPr>
              <w:pStyle w:val="ListParagraph"/>
              <w:numPr>
                <w:ilvl w:val="0"/>
                <w:numId w:val="1"/>
              </w:numPr>
              <w:rPr>
                <w:rFonts w:ascii="Arial" w:hAnsi="Arial"/>
              </w:rPr>
            </w:pPr>
            <w:r w:rsidRPr="00E537D4">
              <w:rPr>
                <w:rFonts w:ascii="Arial" w:hAnsi="Arial"/>
              </w:rPr>
              <w:t xml:space="preserve">Communicates by using the languages of science and technology. </w:t>
            </w:r>
          </w:p>
          <w:p w:rsidR="00A252B1" w:rsidRPr="00E537D4" w:rsidRDefault="00A252B1" w:rsidP="008B2D06"/>
          <w:p w:rsidR="00A252B1" w:rsidRPr="00E537D4" w:rsidRDefault="00A252B1" w:rsidP="008B2D06">
            <w:pPr>
              <w:ind w:left="360"/>
            </w:pPr>
            <w:r w:rsidRPr="00E537D4">
              <w:rPr>
                <w:b/>
              </w:rPr>
              <w:t>Activity types:</w:t>
            </w:r>
            <w:r w:rsidRPr="00E537D4">
              <w:t xml:space="preserve"> Essays explaining issues and justifying opinions, Projects, Case Studies, Examining Technical Objects, other assignments and chapter tests. </w:t>
            </w:r>
          </w:p>
          <w:p w:rsidR="00A252B1" w:rsidRPr="00E537D4" w:rsidRDefault="00A252B1" w:rsidP="008B2D06">
            <w:pPr>
              <w:ind w:left="0"/>
            </w:pPr>
          </w:p>
          <w:p w:rsidR="00A252B1" w:rsidRPr="008B2D06" w:rsidRDefault="00A252B1" w:rsidP="008B2D06">
            <w:pPr>
              <w:ind w:left="360"/>
            </w:pPr>
            <w:r w:rsidRPr="00E537D4">
              <w:t xml:space="preserve">A </w:t>
            </w:r>
            <w:r w:rsidRPr="00E537D4">
              <w:rPr>
                <w:b/>
              </w:rPr>
              <w:t>Midterm and Final Exam</w:t>
            </w:r>
            <w:r w:rsidRPr="00E537D4">
              <w:t xml:space="preserve"> will be administered to assess the development of this competency. The final exam is administered by the MELS and is subject to moderation.</w:t>
            </w:r>
            <w:r>
              <w:t xml:space="preserve"> </w:t>
            </w:r>
          </w:p>
        </w:tc>
      </w:tr>
      <w:tr w:rsidR="00A252B1" w:rsidRPr="007717E7">
        <w:trPr>
          <w:trHeight w:val="198"/>
          <w:jc w:val="center"/>
        </w:trPr>
        <w:tc>
          <w:tcPr>
            <w:tcW w:w="2190" w:type="dxa"/>
          </w:tcPr>
          <w:p w:rsidR="00A252B1" w:rsidRPr="007717E7" w:rsidRDefault="00A252B1" w:rsidP="007717E7">
            <w:pPr>
              <w:ind w:left="0"/>
              <w:rPr>
                <w:b/>
                <w:spacing w:val="0"/>
                <w:sz w:val="24"/>
              </w:rPr>
            </w:pPr>
          </w:p>
        </w:tc>
        <w:tc>
          <w:tcPr>
            <w:tcW w:w="7709" w:type="dxa"/>
            <w:gridSpan w:val="4"/>
            <w:tcBorders>
              <w:bottom w:val="single" w:sz="4" w:space="0" w:color="auto"/>
            </w:tcBorders>
          </w:tcPr>
          <w:p w:rsidR="00A252B1" w:rsidRPr="007717E7" w:rsidRDefault="00A252B1" w:rsidP="007717E7">
            <w:pPr>
              <w:ind w:left="0"/>
              <w:rPr>
                <w:b/>
                <w:spacing w:val="0"/>
                <w:sz w:val="24"/>
              </w:rPr>
            </w:pPr>
          </w:p>
        </w:tc>
      </w:tr>
    </w:tbl>
    <w:p w:rsidR="00A252B1" w:rsidRPr="00D76679" w:rsidRDefault="00A252B1" w:rsidP="00A252B1">
      <w:pPr>
        <w:pStyle w:val="BodyText"/>
        <w:rPr>
          <w:sz w:val="24"/>
          <w:szCs w:val="24"/>
        </w:rPr>
      </w:pPr>
    </w:p>
    <w:p w:rsidR="00A252B1" w:rsidRDefault="00A252B1" w:rsidP="00A252B1"/>
    <w:p w:rsidR="00A252B1" w:rsidRDefault="00A252B1" w:rsidP="00A252B1"/>
    <w:p w:rsidR="00861D43" w:rsidRDefault="00A252B1"/>
    <w:sectPr w:rsidR="00861D43" w:rsidSect="00001EC8">
      <w:footerReference w:type="even" r:id="rId6"/>
      <w:pgSz w:w="12240" w:h="15840" w:code="1"/>
      <w:pgMar w:top="1008" w:right="1800" w:bottom="1440" w:left="965" w:footer="965"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6A" w:rsidRDefault="00A25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0C6A" w:rsidRDefault="00A252B1">
    <w:pPr>
      <w:pStyle w:val="Footer"/>
    </w:pPr>
  </w:p>
  <w:p w:rsidR="00700C6A" w:rsidRDefault="00A252B1"/>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B78B1"/>
    <w:multiLevelType w:val="hybridMultilevel"/>
    <w:tmpl w:val="7AA6D59E"/>
    <w:lvl w:ilvl="0" w:tplc="F1F273A2">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52B1"/>
    <w:rsid w:val="00A252B1"/>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B1"/>
    <w:pPr>
      <w:ind w:left="835"/>
    </w:pPr>
    <w:rPr>
      <w:rFonts w:ascii="Arial" w:eastAsia="Times New Roman" w:hAnsi="Arial" w:cs="Times New Roman"/>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A252B1"/>
    <w:pPr>
      <w:spacing w:after="220" w:line="180" w:lineRule="atLeast"/>
      <w:jc w:val="both"/>
    </w:pPr>
  </w:style>
  <w:style w:type="character" w:customStyle="1" w:styleId="BodyTextChar">
    <w:name w:val="Body Text Char"/>
    <w:basedOn w:val="DefaultParagraphFont"/>
    <w:link w:val="BodyText"/>
    <w:rsid w:val="00A252B1"/>
    <w:rPr>
      <w:rFonts w:ascii="Arial" w:eastAsia="Times New Roman" w:hAnsi="Arial" w:cs="Times New Roman"/>
      <w:spacing w:val="-5"/>
      <w:sz w:val="20"/>
      <w:szCs w:val="20"/>
    </w:rPr>
  </w:style>
  <w:style w:type="paragraph" w:styleId="Footer">
    <w:name w:val="footer"/>
    <w:basedOn w:val="Normal"/>
    <w:link w:val="FooterChar"/>
    <w:rsid w:val="00A252B1"/>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A252B1"/>
    <w:rPr>
      <w:rFonts w:ascii="Arial" w:eastAsia="Times New Roman" w:hAnsi="Arial" w:cs="Times New Roman"/>
      <w:spacing w:val="-5"/>
      <w:sz w:val="18"/>
      <w:szCs w:val="20"/>
    </w:rPr>
  </w:style>
  <w:style w:type="character" w:styleId="PageNumber">
    <w:name w:val="page number"/>
    <w:rsid w:val="00A252B1"/>
    <w:rPr>
      <w:sz w:val="18"/>
    </w:rPr>
  </w:style>
  <w:style w:type="paragraph" w:styleId="ListParagraph">
    <w:name w:val="List Paragraph"/>
    <w:basedOn w:val="Normal"/>
    <w:uiPriority w:val="34"/>
    <w:qFormat/>
    <w:rsid w:val="00A252B1"/>
    <w:pPr>
      <w:ind w:left="720"/>
      <w:contextualSpacing/>
    </w:pPr>
    <w:rPr>
      <w:rFonts w:ascii="Times New Roman" w:hAnsi="Times New Roman"/>
      <w:spacing w:val="0"/>
    </w:rPr>
  </w:style>
  <w:style w:type="character" w:styleId="Hyperlink">
    <w:name w:val="Hyperlink"/>
    <w:basedOn w:val="DefaultParagraphFont"/>
    <w:rsid w:val="00A252B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anniti02@lbpearson.ca"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2017</Characters>
  <Application>Microsoft Macintosh Word</Application>
  <DocSecurity>0</DocSecurity>
  <Lines>16</Lines>
  <Paragraphs>4</Paragraphs>
  <ScaleCrop>false</ScaleCrop>
  <Company>Deerfield Academy</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Sanniti </dc:creator>
  <cp:keywords/>
  <cp:lastModifiedBy>Amanda  Sanniti </cp:lastModifiedBy>
  <cp:revision>1</cp:revision>
  <dcterms:created xsi:type="dcterms:W3CDTF">2014-08-30T13:46:00Z</dcterms:created>
  <dcterms:modified xsi:type="dcterms:W3CDTF">2014-08-30T13:49:00Z</dcterms:modified>
</cp:coreProperties>
</file>